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D4A" w:rsidRPr="00931D4A" w:rsidRDefault="00931D4A" w:rsidP="00932658">
      <w:pPr>
        <w:spacing w:before="100" w:beforeAutospacing="1" w:after="100" w:afterAutospacing="1" w:line="276" w:lineRule="auto"/>
        <w:jc w:val="center"/>
        <w:outlineLvl w:val="1"/>
        <w:rPr>
          <w:rFonts w:ascii="Times New Roman" w:eastAsia="Times New Roman" w:hAnsi="Times New Roman" w:cs="Times New Roman"/>
          <w:b/>
          <w:bCs/>
          <w:sz w:val="24"/>
          <w:szCs w:val="24"/>
          <w:lang w:eastAsia="pl-PL"/>
        </w:rPr>
      </w:pPr>
      <w:r w:rsidRPr="00931D4A">
        <w:rPr>
          <w:rFonts w:ascii="Times New Roman" w:eastAsia="Times New Roman" w:hAnsi="Times New Roman" w:cs="Times New Roman"/>
          <w:b/>
          <w:bCs/>
          <w:sz w:val="24"/>
          <w:szCs w:val="24"/>
          <w:u w:val="single"/>
          <w:lang w:eastAsia="pl-PL"/>
        </w:rPr>
        <w:t>Deklaracja Dostępności</w:t>
      </w:r>
    </w:p>
    <w:p w:rsidR="00931D4A" w:rsidRPr="00931D4A" w:rsidRDefault="00931D4A" w:rsidP="00932658">
      <w:pPr>
        <w:spacing w:before="100" w:beforeAutospacing="1" w:after="100" w:afterAutospacing="1" w:line="276" w:lineRule="auto"/>
        <w:outlineLvl w:val="2"/>
        <w:rPr>
          <w:rFonts w:ascii="Times New Roman" w:eastAsia="Times New Roman" w:hAnsi="Times New Roman" w:cs="Times New Roman"/>
          <w:b/>
          <w:bCs/>
          <w:sz w:val="24"/>
          <w:szCs w:val="24"/>
          <w:lang w:eastAsia="pl-PL"/>
        </w:rPr>
      </w:pPr>
      <w:r w:rsidRPr="00931D4A">
        <w:rPr>
          <w:rFonts w:ascii="Times New Roman" w:eastAsia="Times New Roman" w:hAnsi="Times New Roman" w:cs="Times New Roman"/>
          <w:b/>
          <w:bCs/>
          <w:sz w:val="24"/>
          <w:szCs w:val="24"/>
          <w:lang w:eastAsia="pl-PL"/>
        </w:rPr>
        <w:t xml:space="preserve">Deklaracja dostępności dla strony internetowej </w:t>
      </w:r>
      <w:r w:rsidR="000A4722">
        <w:rPr>
          <w:rFonts w:ascii="Times New Roman" w:eastAsia="Times New Roman" w:hAnsi="Times New Roman" w:cs="Times New Roman"/>
          <w:b/>
          <w:bCs/>
          <w:sz w:val="24"/>
          <w:szCs w:val="24"/>
          <w:lang w:eastAsia="pl-PL"/>
        </w:rPr>
        <w:t>www.pm5.krosno.pl</w:t>
      </w:r>
    </w:p>
    <w:p w:rsidR="00932658" w:rsidRDefault="000A4722" w:rsidP="00932658">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Przedszkole Miejskie Nr 5</w:t>
      </w:r>
      <w:r w:rsidR="00931D4A" w:rsidRPr="00931D4A">
        <w:rPr>
          <w:rFonts w:ascii="Times New Roman" w:eastAsia="Times New Roman" w:hAnsi="Times New Roman" w:cs="Times New Roman"/>
          <w:sz w:val="24"/>
          <w:szCs w:val="24"/>
          <w:lang w:eastAsia="pl-PL"/>
        </w:rPr>
        <w:t xml:space="preserve"> w Krośnie zobowiązuje się zapewnić dostępność swojej strony internetowej zgodnie z ustawą z dnia 4 kwietnia 2019 r. o dostępności cyfrowej stron internetowych i aplikacji mobilnych podmiotów publicznych. </w:t>
      </w:r>
    </w:p>
    <w:p w:rsidR="00931D4A" w:rsidRPr="00931D4A" w:rsidRDefault="00931D4A" w:rsidP="00932658">
      <w:pPr>
        <w:spacing w:after="0" w:line="276" w:lineRule="auto"/>
        <w:jc w:val="both"/>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br/>
        <w:t xml:space="preserve">Oświadczenie w sprawie dostępności ma zastosowanie do strony: </w:t>
      </w:r>
      <w:r w:rsidRPr="00931D4A">
        <w:rPr>
          <w:rFonts w:ascii="Times New Roman" w:eastAsia="Times New Roman" w:hAnsi="Times New Roman" w:cs="Times New Roman"/>
          <w:sz w:val="24"/>
          <w:szCs w:val="24"/>
          <w:lang w:eastAsia="pl-PL"/>
        </w:rPr>
        <w:t>pm5krosno@interia.eu</w:t>
      </w:r>
    </w:p>
    <w:p w:rsidR="00931D4A" w:rsidRPr="00931D4A" w:rsidRDefault="00931D4A" w:rsidP="00932658">
      <w:pPr>
        <w:numPr>
          <w:ilvl w:val="0"/>
          <w:numId w:val="1"/>
        </w:num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Data publikacji strony internetowej: </w:t>
      </w:r>
      <w:r>
        <w:rPr>
          <w:rFonts w:ascii="Times New Roman" w:eastAsia="Times New Roman" w:hAnsi="Times New Roman" w:cs="Times New Roman"/>
          <w:sz w:val="24"/>
          <w:szCs w:val="24"/>
          <w:lang w:eastAsia="pl-PL"/>
        </w:rPr>
        <w:t>2019-01-01</w:t>
      </w:r>
    </w:p>
    <w:p w:rsidR="00931D4A" w:rsidRPr="00931D4A" w:rsidRDefault="00931D4A" w:rsidP="00932658">
      <w:pPr>
        <w:numPr>
          <w:ilvl w:val="0"/>
          <w:numId w:val="1"/>
        </w:num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Data ostatniej istotnej aktualizacji: </w:t>
      </w:r>
      <w:r>
        <w:rPr>
          <w:rFonts w:ascii="Times New Roman" w:eastAsia="Times New Roman" w:hAnsi="Times New Roman" w:cs="Times New Roman"/>
          <w:sz w:val="24"/>
          <w:szCs w:val="24"/>
          <w:lang w:eastAsia="pl-PL"/>
        </w:rPr>
        <w:t>2022-07-08</w:t>
      </w:r>
    </w:p>
    <w:p w:rsidR="00931D4A" w:rsidRPr="00931D4A" w:rsidRDefault="00931D4A" w:rsidP="00932658">
      <w:pPr>
        <w:spacing w:before="100" w:beforeAutospacing="1" w:after="100" w:afterAutospacing="1" w:line="276" w:lineRule="auto"/>
        <w:outlineLvl w:val="2"/>
        <w:rPr>
          <w:rFonts w:ascii="Times New Roman" w:eastAsia="Times New Roman" w:hAnsi="Times New Roman" w:cs="Times New Roman"/>
          <w:b/>
          <w:bCs/>
          <w:sz w:val="24"/>
          <w:szCs w:val="24"/>
          <w:lang w:eastAsia="pl-PL"/>
        </w:rPr>
      </w:pPr>
      <w:r w:rsidRPr="00931D4A">
        <w:rPr>
          <w:rFonts w:ascii="Times New Roman" w:eastAsia="Times New Roman" w:hAnsi="Times New Roman" w:cs="Times New Roman"/>
          <w:b/>
          <w:bCs/>
          <w:sz w:val="24"/>
          <w:szCs w:val="24"/>
          <w:lang w:eastAsia="pl-PL"/>
        </w:rPr>
        <w:t>Status pod względem zgodności z ustawą</w:t>
      </w:r>
    </w:p>
    <w:p w:rsidR="00931D4A" w:rsidRPr="00931D4A" w:rsidRDefault="00931D4A" w:rsidP="00932658">
      <w:pPr>
        <w:spacing w:before="100" w:beforeAutospacing="1" w:after="100" w:afterAutospacing="1" w:line="276" w:lineRule="auto"/>
        <w:jc w:val="both"/>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Strona internetowa jest </w:t>
      </w:r>
      <w:r w:rsidRPr="00931D4A">
        <w:rPr>
          <w:rFonts w:ascii="Times New Roman" w:eastAsia="Times New Roman" w:hAnsi="Times New Roman" w:cs="Times New Roman"/>
          <w:sz w:val="24"/>
          <w:szCs w:val="24"/>
          <w:lang w:eastAsia="pl-PL"/>
        </w:rPr>
        <w:t xml:space="preserve">częściowo </w:t>
      </w:r>
      <w:r w:rsidRPr="00931D4A">
        <w:rPr>
          <w:rFonts w:ascii="Times New Roman" w:eastAsia="Times New Roman" w:hAnsi="Times New Roman" w:cs="Times New Roman"/>
          <w:sz w:val="24"/>
          <w:szCs w:val="24"/>
          <w:lang w:eastAsia="pl-PL"/>
        </w:rPr>
        <w:t>zgodna z ustawą z dnia 4 kwietnia 2019 r. o dostępności cyfrowej stron internetowych i aplikacji mobilnych podmiotów publicznych.</w:t>
      </w:r>
    </w:p>
    <w:p w:rsidR="00931D4A" w:rsidRPr="00931D4A" w:rsidRDefault="00931D4A" w:rsidP="00932658">
      <w:pPr>
        <w:spacing w:before="100" w:beforeAutospacing="1" w:after="100" w:afterAutospacing="1" w:line="276" w:lineRule="auto"/>
        <w:outlineLvl w:val="2"/>
        <w:rPr>
          <w:rFonts w:ascii="Times New Roman" w:eastAsia="Times New Roman" w:hAnsi="Times New Roman" w:cs="Times New Roman"/>
          <w:b/>
          <w:bCs/>
          <w:sz w:val="24"/>
          <w:szCs w:val="24"/>
          <w:lang w:eastAsia="pl-PL"/>
        </w:rPr>
      </w:pPr>
      <w:r w:rsidRPr="00931D4A">
        <w:rPr>
          <w:rFonts w:ascii="Times New Roman" w:eastAsia="Times New Roman" w:hAnsi="Times New Roman" w:cs="Times New Roman"/>
          <w:b/>
          <w:bCs/>
          <w:sz w:val="24"/>
          <w:szCs w:val="24"/>
          <w:lang w:eastAsia="pl-PL"/>
        </w:rPr>
        <w:t>Przygotowanie deklaracji w sprawie dostępności</w:t>
      </w:r>
    </w:p>
    <w:p w:rsidR="00931D4A" w:rsidRPr="00931D4A" w:rsidRDefault="00931D4A" w:rsidP="00932658">
      <w:p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Deklarację sporządzono na podstawie samooceny przeprowadzonej przez podmiot publiczny.</w:t>
      </w:r>
    </w:p>
    <w:p w:rsidR="00931D4A" w:rsidRPr="00931D4A" w:rsidRDefault="00931D4A" w:rsidP="00932658">
      <w:p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Oświadczenie sporządzono dnia: 2020-11-20.</w:t>
      </w:r>
    </w:p>
    <w:p w:rsidR="00931D4A" w:rsidRPr="00931D4A" w:rsidRDefault="00931D4A" w:rsidP="00932658">
      <w:p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Na stronie internetowej można korzystać ze standardowych skrótów klawiaturowych: </w:t>
      </w:r>
    </w:p>
    <w:p w:rsidR="00931D4A" w:rsidRPr="00931D4A" w:rsidRDefault="00931D4A" w:rsidP="00932658">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powiększanie czcionki klawisz </w:t>
      </w:r>
      <w:proofErr w:type="spellStart"/>
      <w:r w:rsidRPr="00931D4A">
        <w:rPr>
          <w:rFonts w:ascii="Times New Roman" w:eastAsia="Times New Roman" w:hAnsi="Times New Roman" w:cs="Times New Roman"/>
          <w:sz w:val="24"/>
          <w:szCs w:val="24"/>
          <w:lang w:eastAsia="pl-PL"/>
        </w:rPr>
        <w:t>Ctrl</w:t>
      </w:r>
      <w:proofErr w:type="spellEnd"/>
      <w:r w:rsidRPr="00931D4A">
        <w:rPr>
          <w:rFonts w:ascii="Times New Roman" w:eastAsia="Times New Roman" w:hAnsi="Times New Roman" w:cs="Times New Roman"/>
          <w:sz w:val="24"/>
          <w:szCs w:val="24"/>
          <w:lang w:eastAsia="pl-PL"/>
        </w:rPr>
        <w:t xml:space="preserve"> i </w:t>
      </w:r>
      <w:r w:rsidRPr="00931D4A">
        <w:rPr>
          <w:rFonts w:ascii="Times New Roman" w:eastAsia="Times New Roman" w:hAnsi="Times New Roman" w:cs="Times New Roman"/>
          <w:b/>
          <w:bCs/>
          <w:sz w:val="24"/>
          <w:szCs w:val="24"/>
          <w:lang w:eastAsia="pl-PL"/>
        </w:rPr>
        <w:t>+</w:t>
      </w:r>
      <w:r w:rsidRPr="00931D4A">
        <w:rPr>
          <w:rFonts w:ascii="Times New Roman" w:eastAsia="Times New Roman" w:hAnsi="Times New Roman" w:cs="Times New Roman"/>
          <w:sz w:val="24"/>
          <w:szCs w:val="24"/>
          <w:lang w:eastAsia="pl-PL"/>
        </w:rPr>
        <w:t xml:space="preserve"> (plus)</w:t>
      </w:r>
    </w:p>
    <w:p w:rsidR="00931D4A" w:rsidRPr="00931D4A" w:rsidRDefault="00931D4A" w:rsidP="00932658">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pomniejszanie czcionki klawisz </w:t>
      </w:r>
      <w:proofErr w:type="spellStart"/>
      <w:r w:rsidRPr="00931D4A">
        <w:rPr>
          <w:rFonts w:ascii="Times New Roman" w:eastAsia="Times New Roman" w:hAnsi="Times New Roman" w:cs="Times New Roman"/>
          <w:sz w:val="24"/>
          <w:szCs w:val="24"/>
          <w:lang w:eastAsia="pl-PL"/>
        </w:rPr>
        <w:t>Ctrl</w:t>
      </w:r>
      <w:proofErr w:type="spellEnd"/>
      <w:r w:rsidRPr="00931D4A">
        <w:rPr>
          <w:rFonts w:ascii="Times New Roman" w:eastAsia="Times New Roman" w:hAnsi="Times New Roman" w:cs="Times New Roman"/>
          <w:sz w:val="24"/>
          <w:szCs w:val="24"/>
          <w:lang w:eastAsia="pl-PL"/>
        </w:rPr>
        <w:t xml:space="preserve"> i </w:t>
      </w:r>
      <w:r w:rsidRPr="00931D4A">
        <w:rPr>
          <w:rFonts w:ascii="Times New Roman" w:eastAsia="Times New Roman" w:hAnsi="Times New Roman" w:cs="Times New Roman"/>
          <w:b/>
          <w:bCs/>
          <w:sz w:val="24"/>
          <w:szCs w:val="24"/>
          <w:lang w:eastAsia="pl-PL"/>
        </w:rPr>
        <w:t>-</w:t>
      </w:r>
      <w:r w:rsidRPr="00931D4A">
        <w:rPr>
          <w:rFonts w:ascii="Times New Roman" w:eastAsia="Times New Roman" w:hAnsi="Times New Roman" w:cs="Times New Roman"/>
          <w:sz w:val="24"/>
          <w:szCs w:val="24"/>
          <w:lang w:eastAsia="pl-PL"/>
        </w:rPr>
        <w:t xml:space="preserve"> (minus)</w:t>
      </w:r>
    </w:p>
    <w:p w:rsidR="00931D4A" w:rsidRPr="00931D4A" w:rsidRDefault="00931D4A" w:rsidP="00932658">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przewijanie strony w górę klawisz </w:t>
      </w:r>
      <w:proofErr w:type="spellStart"/>
      <w:r w:rsidRPr="00931D4A">
        <w:rPr>
          <w:rFonts w:ascii="Times New Roman" w:eastAsia="Times New Roman" w:hAnsi="Times New Roman" w:cs="Times New Roman"/>
          <w:sz w:val="24"/>
          <w:szCs w:val="24"/>
          <w:lang w:eastAsia="pl-PL"/>
        </w:rPr>
        <w:t>PgUp</w:t>
      </w:r>
      <w:proofErr w:type="spellEnd"/>
      <w:r w:rsidRPr="00931D4A">
        <w:rPr>
          <w:rFonts w:ascii="Times New Roman" w:eastAsia="Times New Roman" w:hAnsi="Times New Roman" w:cs="Times New Roman"/>
          <w:sz w:val="24"/>
          <w:szCs w:val="24"/>
          <w:lang w:eastAsia="pl-PL"/>
        </w:rPr>
        <w:t xml:space="preserve"> lub strzałka </w:t>
      </w:r>
      <w:r w:rsidRPr="00931D4A">
        <w:rPr>
          <w:rFonts w:ascii="Times New Roman" w:eastAsia="Times New Roman" w:hAnsi="Times New Roman" w:cs="Times New Roman"/>
          <w:b/>
          <w:bCs/>
          <w:sz w:val="24"/>
          <w:szCs w:val="24"/>
          <w:lang w:eastAsia="pl-PL"/>
        </w:rPr>
        <w:t>↑</w:t>
      </w:r>
    </w:p>
    <w:p w:rsidR="00931D4A" w:rsidRPr="00931D4A" w:rsidRDefault="00931D4A" w:rsidP="00932658">
      <w:pPr>
        <w:numPr>
          <w:ilvl w:val="0"/>
          <w:numId w:val="2"/>
        </w:numPr>
        <w:spacing w:before="100" w:beforeAutospacing="1" w:after="100" w:afterAutospacing="1"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przewijanie strony w dół klawisz </w:t>
      </w:r>
      <w:proofErr w:type="spellStart"/>
      <w:r w:rsidRPr="00931D4A">
        <w:rPr>
          <w:rFonts w:ascii="Times New Roman" w:eastAsia="Times New Roman" w:hAnsi="Times New Roman" w:cs="Times New Roman"/>
          <w:sz w:val="24"/>
          <w:szCs w:val="24"/>
          <w:lang w:eastAsia="pl-PL"/>
        </w:rPr>
        <w:t>PgDn</w:t>
      </w:r>
      <w:proofErr w:type="spellEnd"/>
      <w:r w:rsidRPr="00931D4A">
        <w:rPr>
          <w:rFonts w:ascii="Times New Roman" w:eastAsia="Times New Roman" w:hAnsi="Times New Roman" w:cs="Times New Roman"/>
          <w:sz w:val="24"/>
          <w:szCs w:val="24"/>
          <w:lang w:eastAsia="pl-PL"/>
        </w:rPr>
        <w:t xml:space="preserve"> lub strzałka </w:t>
      </w:r>
      <w:r w:rsidRPr="00931D4A">
        <w:rPr>
          <w:rFonts w:ascii="Times New Roman" w:eastAsia="Times New Roman" w:hAnsi="Times New Roman" w:cs="Times New Roman"/>
          <w:b/>
          <w:bCs/>
          <w:sz w:val="24"/>
          <w:szCs w:val="24"/>
          <w:lang w:eastAsia="pl-PL"/>
        </w:rPr>
        <w:t>↓</w:t>
      </w:r>
    </w:p>
    <w:p w:rsidR="00931D4A" w:rsidRPr="00931D4A" w:rsidRDefault="00931D4A" w:rsidP="00932658">
      <w:pPr>
        <w:spacing w:before="100" w:beforeAutospacing="1" w:after="100" w:afterAutospacing="1" w:line="276" w:lineRule="auto"/>
        <w:outlineLvl w:val="2"/>
        <w:rPr>
          <w:rFonts w:ascii="Times New Roman" w:eastAsia="Times New Roman" w:hAnsi="Times New Roman" w:cs="Times New Roman"/>
          <w:b/>
          <w:bCs/>
          <w:sz w:val="24"/>
          <w:szCs w:val="24"/>
          <w:lang w:eastAsia="pl-PL"/>
        </w:rPr>
      </w:pPr>
      <w:r w:rsidRPr="00931D4A">
        <w:rPr>
          <w:rFonts w:ascii="Times New Roman" w:eastAsia="Times New Roman" w:hAnsi="Times New Roman" w:cs="Times New Roman"/>
          <w:b/>
          <w:bCs/>
          <w:sz w:val="24"/>
          <w:szCs w:val="24"/>
          <w:lang w:eastAsia="pl-PL"/>
        </w:rPr>
        <w:t>Informacje zwrotne i dane kontaktowe</w:t>
      </w:r>
    </w:p>
    <w:p w:rsidR="00931D4A" w:rsidRPr="00931D4A" w:rsidRDefault="00931D4A" w:rsidP="00932658">
      <w:pPr>
        <w:spacing w:before="100" w:beforeAutospacing="1" w:after="100" w:afterAutospacing="1" w:line="276" w:lineRule="auto"/>
        <w:jc w:val="both"/>
        <w:rPr>
          <w:rFonts w:ascii="Times New Roman" w:eastAsia="Times New Roman" w:hAnsi="Times New Roman" w:cs="Times New Roman"/>
          <w:sz w:val="24"/>
          <w:szCs w:val="24"/>
          <w:lang w:eastAsia="pl-PL"/>
        </w:rPr>
      </w:pPr>
      <w:r w:rsidRPr="00931D4A">
        <w:rPr>
          <w:rFonts w:ascii="Times New Roman" w:eastAsia="Times New Roman" w:hAnsi="Times New Roman" w:cs="Times New Roman"/>
          <w:b/>
          <w:bCs/>
          <w:sz w:val="24"/>
          <w:szCs w:val="24"/>
          <w:lang w:eastAsia="pl-PL"/>
        </w:rPr>
        <w:t>Koordynatorem ds. dostępności na terenie Gminy Miasto Krosno (dla Urzędu Miasta Krosna oraz jednostek organizacyjnych Gminy) jest pani Anna Dziadosz, tel. 13 47 43 014, powołana do tej funkcji zarządzeniem nr 806/20 Prezydenta Miasta Krosna z dnia 23 września 2020 r.</w:t>
      </w:r>
    </w:p>
    <w:p w:rsidR="00B82FC2" w:rsidRDefault="00931D4A" w:rsidP="00932658">
      <w:pPr>
        <w:spacing w:before="100" w:beforeAutospacing="1" w:after="100" w:afterAutospacing="1" w:line="276" w:lineRule="auto"/>
        <w:jc w:val="both"/>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W przypadku problemów z dostępnością strony internetowej prosimy o kontakt na adres:</w:t>
      </w:r>
      <w:r w:rsidR="00B82FC2">
        <w:rPr>
          <w:rFonts w:ascii="Times New Roman" w:eastAsia="Times New Roman" w:hAnsi="Times New Roman" w:cs="Times New Roman"/>
          <w:sz w:val="24"/>
          <w:szCs w:val="24"/>
          <w:lang w:eastAsia="pl-PL"/>
        </w:rPr>
        <w:t xml:space="preserve"> </w:t>
      </w:r>
      <w:hyperlink r:id="rId5" w:history="1">
        <w:r w:rsidR="00B82FC2" w:rsidRPr="0087198C">
          <w:rPr>
            <w:rStyle w:val="Hipercze"/>
            <w:rFonts w:ascii="Times New Roman" w:eastAsia="Times New Roman" w:hAnsi="Times New Roman" w:cs="Times New Roman"/>
            <w:sz w:val="24"/>
            <w:szCs w:val="24"/>
            <w:lang w:eastAsia="pl-PL"/>
          </w:rPr>
          <w:t>pm5krosno@interia.eu</w:t>
        </w:r>
      </w:hyperlink>
    </w:p>
    <w:p w:rsidR="00931D4A" w:rsidRPr="00931D4A" w:rsidRDefault="00931D4A" w:rsidP="00932658">
      <w:pPr>
        <w:spacing w:before="100" w:beforeAutospacing="1" w:after="100" w:afterAutospacing="1" w:line="276" w:lineRule="auto"/>
        <w:jc w:val="both"/>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t xml:space="preserve">Kontaktować można się także dzwoniąc na numer telefonu 13 </w:t>
      </w:r>
      <w:r w:rsidRPr="00931D4A">
        <w:rPr>
          <w:rFonts w:ascii="Times New Roman" w:eastAsia="Times New Roman" w:hAnsi="Times New Roman" w:cs="Times New Roman"/>
          <w:sz w:val="24"/>
          <w:szCs w:val="24"/>
          <w:lang w:eastAsia="pl-PL"/>
        </w:rPr>
        <w:t xml:space="preserve">4324757. </w:t>
      </w:r>
      <w:r w:rsidRPr="00931D4A">
        <w:rPr>
          <w:rFonts w:ascii="Times New Roman" w:eastAsia="Times New Roman" w:hAnsi="Times New Roman" w:cs="Times New Roman"/>
          <w:sz w:val="24"/>
          <w:szCs w:val="24"/>
          <w:lang w:eastAsia="pl-PL"/>
        </w:rPr>
        <w:t>Tą samą drogą można składać wnioski o udostępnienie informacji niedostępnej oraz składać żądania zapewnienia dostępności.</w:t>
      </w:r>
    </w:p>
    <w:p w:rsidR="00931D4A" w:rsidRPr="00931D4A" w:rsidRDefault="00931D4A" w:rsidP="00932658">
      <w:pPr>
        <w:spacing w:before="100" w:beforeAutospacing="1" w:after="100" w:afterAutospacing="1" w:line="276" w:lineRule="auto"/>
        <w:jc w:val="both"/>
        <w:rPr>
          <w:rFonts w:ascii="Times New Roman" w:eastAsia="Times New Roman" w:hAnsi="Times New Roman" w:cs="Times New Roman"/>
          <w:sz w:val="24"/>
          <w:szCs w:val="24"/>
          <w:lang w:eastAsia="pl-PL"/>
        </w:rPr>
      </w:pPr>
      <w:r w:rsidRPr="00931D4A">
        <w:rPr>
          <w:rFonts w:ascii="Times New Roman" w:eastAsia="Times New Roman" w:hAnsi="Times New Roman" w:cs="Times New Roman"/>
          <w:sz w:val="24"/>
          <w:szCs w:val="24"/>
          <w:lang w:eastAsia="pl-PL"/>
        </w:rPr>
        <w:lastRenderedPageBreak/>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931D4A">
        <w:rPr>
          <w:rFonts w:ascii="Times New Roman" w:eastAsia="Times New Roman" w:hAnsi="Times New Roman" w:cs="Times New Roman"/>
          <w:sz w:val="24"/>
          <w:szCs w:val="24"/>
          <w:lang w:eastAsia="pl-PL"/>
        </w:rPr>
        <w:t>audiodeskrypcji</w:t>
      </w:r>
      <w:proofErr w:type="spellEnd"/>
      <w:r w:rsidRPr="00931D4A">
        <w:rPr>
          <w:rFonts w:ascii="Times New Roman" w:eastAsia="Times New Roman" w:hAnsi="Times New Roman" w:cs="Times New Roman"/>
          <w:sz w:val="24"/>
          <w:szCs w:val="24"/>
          <w:lang w:eastAsia="pl-PL"/>
        </w:rPr>
        <w:t xml:space="preserve"> itp. Żądanie powinno zawierać dane osoby zgłaszającej żądanie, wskazanie, o którą stronę internetową </w:t>
      </w:r>
      <w:r w:rsidR="00932658">
        <w:rPr>
          <w:rFonts w:ascii="Times New Roman" w:eastAsia="Times New Roman" w:hAnsi="Times New Roman" w:cs="Times New Roman"/>
          <w:sz w:val="24"/>
          <w:szCs w:val="24"/>
          <w:lang w:eastAsia="pl-PL"/>
        </w:rPr>
        <w:br/>
      </w:r>
      <w:r w:rsidRPr="00931D4A">
        <w:rPr>
          <w:rFonts w:ascii="Times New Roman" w:eastAsia="Times New Roman" w:hAnsi="Times New Roman" w:cs="Times New Roman"/>
          <w:sz w:val="24"/>
          <w:szCs w:val="24"/>
          <w:lang w:eastAsia="pl-PL"/>
        </w:rPr>
        <w:t xml:space="preserve">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w:t>
      </w:r>
      <w:r w:rsidR="00932658">
        <w:rPr>
          <w:rFonts w:ascii="Times New Roman" w:eastAsia="Times New Roman" w:hAnsi="Times New Roman" w:cs="Times New Roman"/>
          <w:sz w:val="24"/>
          <w:szCs w:val="24"/>
          <w:lang w:eastAsia="pl-PL"/>
        </w:rPr>
        <w:br/>
      </w:r>
      <w:r w:rsidRPr="00931D4A">
        <w:rPr>
          <w:rFonts w:ascii="Times New Roman" w:eastAsia="Times New Roman" w:hAnsi="Times New Roman" w:cs="Times New Roman"/>
          <w:sz w:val="24"/>
          <w:szCs w:val="24"/>
          <w:lang w:eastAsia="pl-PL"/>
        </w:rPr>
        <w:t xml:space="preserve">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w:t>
      </w:r>
      <w:r w:rsidR="00932658">
        <w:rPr>
          <w:rFonts w:ascii="Times New Roman" w:eastAsia="Times New Roman" w:hAnsi="Times New Roman" w:cs="Times New Roman"/>
          <w:sz w:val="24"/>
          <w:szCs w:val="24"/>
          <w:lang w:eastAsia="pl-PL"/>
        </w:rPr>
        <w:br/>
      </w:r>
      <w:r w:rsidRPr="00931D4A">
        <w:rPr>
          <w:rFonts w:ascii="Times New Roman" w:eastAsia="Times New Roman" w:hAnsi="Times New Roman" w:cs="Times New Roman"/>
          <w:sz w:val="24"/>
          <w:szCs w:val="24"/>
          <w:lang w:eastAsia="pl-PL"/>
        </w:rPr>
        <w:t>Na niedotrzymanie powyższych terminów oraz na odmowę realizacji żądania można złożyć skargę do organu nadzorującego. Po wyczerpaniu wskazanej wyżej procedury można także złożyć wniosek do Rzecznika Praw Obywatelskich.</w:t>
      </w:r>
    </w:p>
    <w:p w:rsidR="00931D4A" w:rsidRPr="00931D4A" w:rsidRDefault="00931D4A" w:rsidP="00932658">
      <w:pPr>
        <w:spacing w:after="0" w:line="276" w:lineRule="auto"/>
        <w:rPr>
          <w:rFonts w:ascii="Times New Roman" w:eastAsia="Times New Roman" w:hAnsi="Times New Roman" w:cs="Times New Roman"/>
          <w:sz w:val="24"/>
          <w:szCs w:val="24"/>
          <w:lang w:eastAsia="pl-PL"/>
        </w:rPr>
      </w:pPr>
      <w:r w:rsidRPr="00931D4A">
        <w:rPr>
          <w:rFonts w:ascii="Times New Roman" w:eastAsia="Times New Roman" w:hAnsi="Times New Roman" w:cs="Times New Roman"/>
          <w:b/>
          <w:bCs/>
          <w:sz w:val="24"/>
          <w:szCs w:val="24"/>
          <w:lang w:eastAsia="pl-PL"/>
        </w:rPr>
        <w:t>Dostępność architektoniczna</w:t>
      </w:r>
    </w:p>
    <w:p w:rsidR="00931D4A" w:rsidRPr="00931D4A" w:rsidRDefault="00931D4A" w:rsidP="00932658">
      <w:pPr>
        <w:spacing w:line="276" w:lineRule="auto"/>
        <w:rPr>
          <w:rFonts w:ascii="Times New Roman" w:hAnsi="Times New Roman" w:cs="Times New Roman"/>
          <w:b/>
          <w:bCs/>
          <w:sz w:val="24"/>
          <w:szCs w:val="24"/>
        </w:rPr>
      </w:pPr>
      <w:r w:rsidRPr="00931D4A">
        <w:rPr>
          <w:rFonts w:ascii="Times New Roman" w:hAnsi="Times New Roman" w:cs="Times New Roman"/>
          <w:b/>
          <w:bCs/>
          <w:sz w:val="24"/>
          <w:szCs w:val="24"/>
        </w:rPr>
        <w:t>Obszar I: Dostępność architektoniczna</w:t>
      </w:r>
    </w:p>
    <w:p w:rsidR="00931D4A" w:rsidRPr="00931D4A" w:rsidRDefault="00931D4A" w:rsidP="00932658">
      <w:pPr>
        <w:pStyle w:val="Akapitzlist"/>
        <w:numPr>
          <w:ilvl w:val="0"/>
          <w:numId w:val="9"/>
        </w:numPr>
        <w:spacing w:line="276" w:lineRule="auto"/>
        <w:jc w:val="both"/>
        <w:rPr>
          <w:rFonts w:ascii="Times New Roman" w:hAnsi="Times New Roman" w:cs="Times New Roman"/>
          <w:b/>
          <w:bCs/>
          <w:sz w:val="24"/>
          <w:szCs w:val="24"/>
        </w:rPr>
      </w:pPr>
      <w:r w:rsidRPr="00931D4A">
        <w:rPr>
          <w:rFonts w:ascii="Times New Roman" w:hAnsi="Times New Roman" w:cs="Times New Roman"/>
          <w:b/>
          <w:bCs/>
          <w:sz w:val="24"/>
          <w:szCs w:val="24"/>
        </w:rPr>
        <w:t>Budynek Przedszkola Miejskiego Nr 5 w Krośnie.</w:t>
      </w:r>
    </w:p>
    <w:p w:rsidR="00931D4A" w:rsidRPr="00931D4A" w:rsidRDefault="00931D4A" w:rsidP="00932658">
      <w:pPr>
        <w:pStyle w:val="Akapitzlist"/>
        <w:numPr>
          <w:ilvl w:val="0"/>
          <w:numId w:val="10"/>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Usytuowanie budynku – oddalony od drogi głównej (ul. Powstańców Warszawskich), elewacja budynku jest w jaskrawych kolorach, łatwo widoczna.</w:t>
      </w:r>
    </w:p>
    <w:p w:rsidR="00932658" w:rsidRDefault="00931D4A" w:rsidP="00932658">
      <w:pPr>
        <w:pStyle w:val="Akapitzlist"/>
        <w:numPr>
          <w:ilvl w:val="0"/>
          <w:numId w:val="10"/>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Wejście do budynku jest niemożliwe dla osób korzystających z wózków inwalidzkich. Posiada bariery architektoniczne – do wejścia głównego prowadzą wysokie schody (siedem stopni). Brak jest pochylni czy podjazdu dla osób korzystających z wózków.</w:t>
      </w:r>
    </w:p>
    <w:p w:rsidR="00931D4A" w:rsidRPr="00932658" w:rsidRDefault="00931D4A" w:rsidP="00932658">
      <w:pPr>
        <w:pStyle w:val="Akapitzlist"/>
        <w:numPr>
          <w:ilvl w:val="0"/>
          <w:numId w:val="10"/>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 xml:space="preserve">Wejście do obiektu jest jasno oświetlone. Do wewnątrz budynku prowadzi dwoje drzwi.  Zarówno zewnętrzne jak i wewnętrzne skrzydła drzwi wejściowych są szerokie. Nie są jednak </w:t>
      </w:r>
      <w:proofErr w:type="spellStart"/>
      <w:r w:rsidRPr="00932658">
        <w:rPr>
          <w:rFonts w:ascii="Times New Roman" w:hAnsi="Times New Roman" w:cs="Times New Roman"/>
          <w:sz w:val="24"/>
          <w:szCs w:val="24"/>
        </w:rPr>
        <w:t>bezprogowe</w:t>
      </w:r>
      <w:proofErr w:type="spellEnd"/>
      <w:r w:rsidRPr="00932658">
        <w:rPr>
          <w:rFonts w:ascii="Times New Roman" w:hAnsi="Times New Roman" w:cs="Times New Roman"/>
          <w:sz w:val="24"/>
          <w:szCs w:val="24"/>
        </w:rPr>
        <w:t xml:space="preserve"> ani rozsuwane automatycznie. </w:t>
      </w:r>
    </w:p>
    <w:p w:rsidR="00932658" w:rsidRDefault="00931D4A" w:rsidP="00932658">
      <w:pPr>
        <w:pStyle w:val="Akapitzlist"/>
        <w:numPr>
          <w:ilvl w:val="0"/>
          <w:numId w:val="10"/>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 xml:space="preserve">Strefa wejściowa nie jest przesycona zbędnymi elementami utrudniającymi poruszanie się czy utrudniającymi orientację wizualną. Brak jest  elementów </w:t>
      </w:r>
      <w:proofErr w:type="spellStart"/>
      <w:r w:rsidRPr="00932658">
        <w:rPr>
          <w:rFonts w:ascii="Times New Roman" w:hAnsi="Times New Roman" w:cs="Times New Roman"/>
          <w:sz w:val="24"/>
          <w:szCs w:val="24"/>
        </w:rPr>
        <w:t>tyflografiki</w:t>
      </w:r>
      <w:proofErr w:type="spellEnd"/>
      <w:r w:rsidRPr="00932658">
        <w:rPr>
          <w:rFonts w:ascii="Times New Roman" w:hAnsi="Times New Roman" w:cs="Times New Roman"/>
          <w:sz w:val="24"/>
          <w:szCs w:val="24"/>
        </w:rPr>
        <w:t xml:space="preserve">, tablic informacyjnych w alfabecie Braille’a ułatwiających osobom niewidomym, niedowidzącym, słabowidzącym orientację w budynku przedszkola. </w:t>
      </w:r>
    </w:p>
    <w:p w:rsidR="00931D4A" w:rsidRPr="00932658" w:rsidRDefault="00931D4A" w:rsidP="00932658">
      <w:pPr>
        <w:pStyle w:val="Akapitzlist"/>
        <w:numPr>
          <w:ilvl w:val="0"/>
          <w:numId w:val="10"/>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Korytarze służące do przemieszczania się są szerokie bez zbędnych przeszkód architektonicznych. Między podłogą a ścianami, a także drzwiami wejściowymi do pomieszczeń zastosowano kontrastowe barwy. Oświetlenie części komunikacyjnych nie powoduje powstawania ostrych i kontrastowych cieni – jest rozproszone.</w:t>
      </w:r>
    </w:p>
    <w:p w:rsidR="00931D4A" w:rsidRPr="00931D4A" w:rsidRDefault="00931D4A" w:rsidP="00932658">
      <w:pPr>
        <w:pStyle w:val="Akapitzlist"/>
        <w:numPr>
          <w:ilvl w:val="0"/>
          <w:numId w:val="10"/>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 xml:space="preserve">Przedszkole funkcjonuje w budynku dwukondygnacyjnym. Brak jest windy osobowej umożliwiającej dostanie się na I piętro budynku. Schody pomiędzy kondygnacjami </w:t>
      </w:r>
      <w:r w:rsidRPr="00931D4A">
        <w:rPr>
          <w:rFonts w:ascii="Times New Roman" w:hAnsi="Times New Roman" w:cs="Times New Roman"/>
          <w:sz w:val="24"/>
          <w:szCs w:val="24"/>
        </w:rPr>
        <w:lastRenderedPageBreak/>
        <w:t>posiadają antypoślizgową nawierzchnię. Brak jest poręcz po obu stronach schodów oraz dodatkowego oświetlenia schodó</w:t>
      </w:r>
      <w:r w:rsidR="00932658">
        <w:rPr>
          <w:rFonts w:ascii="Times New Roman" w:hAnsi="Times New Roman" w:cs="Times New Roman"/>
          <w:sz w:val="24"/>
          <w:szCs w:val="24"/>
        </w:rPr>
        <w:t xml:space="preserve">w. </w:t>
      </w:r>
    </w:p>
    <w:p w:rsidR="00932658" w:rsidRDefault="00931D4A" w:rsidP="00932658">
      <w:pPr>
        <w:pStyle w:val="Akapitzlist"/>
        <w:numPr>
          <w:ilvl w:val="0"/>
          <w:numId w:val="10"/>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 xml:space="preserve">Sanitariaty nie są dostosowane do potrzeb osób niepełnosprawnych (brak odpowiednich toalet, poręczy, uchwytów). </w:t>
      </w:r>
    </w:p>
    <w:p w:rsidR="00931D4A" w:rsidRPr="00932658" w:rsidRDefault="00931D4A" w:rsidP="00932658">
      <w:pPr>
        <w:pStyle w:val="Akapitzlist"/>
        <w:numPr>
          <w:ilvl w:val="0"/>
          <w:numId w:val="10"/>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Wyjście z przedszkola do ogrodu przedszkolnego jest utrudniony z uwagi na brak pochylni. Schody uniemożliwiają zejście z tarasu do ogrodu oraz z „górnego” placu zabaw na „dolny” plac zabaw osobom z niepełnosprawnością ruchową.</w:t>
      </w:r>
    </w:p>
    <w:p w:rsidR="00931D4A" w:rsidRPr="00931D4A" w:rsidRDefault="00931D4A" w:rsidP="00932658">
      <w:pPr>
        <w:pStyle w:val="Akapitzlist"/>
        <w:numPr>
          <w:ilvl w:val="0"/>
          <w:numId w:val="10"/>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Na chwilę obecną nie wszyscy pracownicy przedszkola posiadają wiedzę i umiejętności obsługi osób niepełnosprawnych w sposób zabezpieczający ich potrzeby.</w:t>
      </w:r>
    </w:p>
    <w:p w:rsidR="00931D4A" w:rsidRPr="00931D4A" w:rsidRDefault="00931D4A" w:rsidP="00932658">
      <w:pPr>
        <w:pStyle w:val="Akapitzlist"/>
        <w:spacing w:line="276" w:lineRule="auto"/>
        <w:jc w:val="both"/>
        <w:rPr>
          <w:rFonts w:ascii="Times New Roman" w:hAnsi="Times New Roman" w:cs="Times New Roman"/>
          <w:sz w:val="24"/>
          <w:szCs w:val="24"/>
        </w:rPr>
      </w:pPr>
    </w:p>
    <w:p w:rsidR="00931D4A" w:rsidRPr="00931D4A" w:rsidRDefault="00931D4A" w:rsidP="00932658">
      <w:pPr>
        <w:pStyle w:val="Akapitzlist"/>
        <w:numPr>
          <w:ilvl w:val="0"/>
          <w:numId w:val="9"/>
        </w:numPr>
        <w:spacing w:line="276" w:lineRule="auto"/>
        <w:jc w:val="both"/>
        <w:rPr>
          <w:rFonts w:ascii="Times New Roman" w:hAnsi="Times New Roman" w:cs="Times New Roman"/>
          <w:b/>
          <w:bCs/>
          <w:sz w:val="24"/>
          <w:szCs w:val="24"/>
        </w:rPr>
      </w:pPr>
      <w:r w:rsidRPr="00931D4A">
        <w:rPr>
          <w:rFonts w:ascii="Times New Roman" w:hAnsi="Times New Roman" w:cs="Times New Roman"/>
          <w:b/>
          <w:bCs/>
          <w:sz w:val="24"/>
          <w:szCs w:val="24"/>
        </w:rPr>
        <w:t>Otoczenie wokół budynku Przedszkola Miejskiego Nr 5 w Krośnie.</w:t>
      </w:r>
    </w:p>
    <w:p w:rsidR="00932658" w:rsidRDefault="00931D4A" w:rsidP="00932658">
      <w:pPr>
        <w:pStyle w:val="Akapitzlist"/>
        <w:numPr>
          <w:ilvl w:val="0"/>
          <w:numId w:val="11"/>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Na parkingu dla klientów przedszkola brak jest odpowiedniego oświetlenia</w:t>
      </w:r>
      <w:r w:rsidR="00932658">
        <w:rPr>
          <w:rFonts w:ascii="Times New Roman" w:hAnsi="Times New Roman" w:cs="Times New Roman"/>
          <w:sz w:val="24"/>
          <w:szCs w:val="24"/>
        </w:rPr>
        <w:t>.</w:t>
      </w:r>
    </w:p>
    <w:p w:rsidR="00932658" w:rsidRDefault="00932658" w:rsidP="00932658">
      <w:pPr>
        <w:pStyle w:val="Akapitzlist"/>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Na parkingu jest wyznaczone miejsce</w:t>
      </w:r>
      <w:r w:rsidR="00931D4A" w:rsidRPr="00932658">
        <w:rPr>
          <w:rFonts w:ascii="Times New Roman" w:hAnsi="Times New Roman" w:cs="Times New Roman"/>
          <w:sz w:val="24"/>
          <w:szCs w:val="24"/>
        </w:rPr>
        <w:t xml:space="preserve"> </w:t>
      </w:r>
      <w:r>
        <w:rPr>
          <w:rFonts w:ascii="Times New Roman" w:hAnsi="Times New Roman" w:cs="Times New Roman"/>
          <w:sz w:val="24"/>
          <w:szCs w:val="24"/>
        </w:rPr>
        <w:t>postojowe</w:t>
      </w:r>
      <w:r w:rsidR="00931D4A" w:rsidRPr="00932658">
        <w:rPr>
          <w:rFonts w:ascii="Times New Roman" w:hAnsi="Times New Roman" w:cs="Times New Roman"/>
          <w:sz w:val="24"/>
          <w:szCs w:val="24"/>
        </w:rPr>
        <w:t xml:space="preserve"> dla osób z niepełnosprawnościami. </w:t>
      </w:r>
    </w:p>
    <w:p w:rsidR="00931D4A" w:rsidRPr="00932658" w:rsidRDefault="00931D4A" w:rsidP="00932658">
      <w:pPr>
        <w:pStyle w:val="Akapitzlist"/>
        <w:numPr>
          <w:ilvl w:val="0"/>
          <w:numId w:val="11"/>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Na teren przedszkola można dostać się przez bramę wjazdową lub cztery furtki. Trzy</w:t>
      </w:r>
      <w:r w:rsidR="00932658">
        <w:rPr>
          <w:rFonts w:ascii="Times New Roman" w:hAnsi="Times New Roman" w:cs="Times New Roman"/>
          <w:sz w:val="24"/>
          <w:szCs w:val="24"/>
        </w:rPr>
        <w:br/>
      </w:r>
      <w:r w:rsidRPr="00932658">
        <w:rPr>
          <w:rFonts w:ascii="Times New Roman" w:hAnsi="Times New Roman" w:cs="Times New Roman"/>
          <w:sz w:val="24"/>
          <w:szCs w:val="24"/>
        </w:rPr>
        <w:t xml:space="preserve">z nich prowadzą bezpośrednio na teren ogrodu przedszkolnego. </w:t>
      </w:r>
    </w:p>
    <w:p w:rsidR="00931D4A" w:rsidRPr="00931D4A" w:rsidRDefault="00931D4A" w:rsidP="00932658">
      <w:pPr>
        <w:pStyle w:val="Akapitzlist"/>
        <w:numPr>
          <w:ilvl w:val="0"/>
          <w:numId w:val="11"/>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W ogrodzie przedszkolnym, w zacienionym miejscu znajdują się ławki stanowiące miejsce odpoczynku dla osób niepełnosprawnych.</w:t>
      </w:r>
    </w:p>
    <w:p w:rsidR="00932658" w:rsidRPr="00932658" w:rsidRDefault="00931D4A" w:rsidP="00932658">
      <w:pPr>
        <w:pStyle w:val="Akapitzlist"/>
        <w:numPr>
          <w:ilvl w:val="0"/>
          <w:numId w:val="11"/>
        </w:numPr>
        <w:spacing w:line="276" w:lineRule="auto"/>
        <w:jc w:val="both"/>
        <w:rPr>
          <w:rFonts w:ascii="Times New Roman" w:hAnsi="Times New Roman" w:cs="Times New Roman"/>
          <w:b/>
          <w:bCs/>
          <w:sz w:val="24"/>
          <w:szCs w:val="24"/>
        </w:rPr>
      </w:pPr>
      <w:r w:rsidRPr="00932658">
        <w:rPr>
          <w:rFonts w:ascii="Times New Roman" w:hAnsi="Times New Roman" w:cs="Times New Roman"/>
          <w:sz w:val="24"/>
          <w:szCs w:val="24"/>
        </w:rPr>
        <w:t xml:space="preserve">Plac zabaw ma logiczny układ. Brak jest jednak tzw. „bezpiecznej nawierzchni”, dzięki kontrastowi kolorystycznemu oraz fakturowemu wykończeniu nawierzchni możliwe byłoby poprowadzenie ścieżek, wyznaczenie strefy bezpieczeństwa oraz oznaczenie obszarów funkcjonalnych na przedszkolnym placu zabaw. </w:t>
      </w:r>
    </w:p>
    <w:p w:rsidR="00931D4A" w:rsidRPr="00932658" w:rsidRDefault="00931D4A" w:rsidP="00932658">
      <w:pPr>
        <w:spacing w:line="276" w:lineRule="auto"/>
        <w:ind w:left="360"/>
        <w:jc w:val="both"/>
        <w:rPr>
          <w:rFonts w:ascii="Times New Roman" w:hAnsi="Times New Roman" w:cs="Times New Roman"/>
          <w:b/>
          <w:bCs/>
          <w:sz w:val="24"/>
          <w:szCs w:val="24"/>
        </w:rPr>
      </w:pPr>
      <w:r w:rsidRPr="00932658">
        <w:rPr>
          <w:rFonts w:ascii="Times New Roman" w:hAnsi="Times New Roman" w:cs="Times New Roman"/>
          <w:b/>
          <w:bCs/>
          <w:sz w:val="24"/>
          <w:szCs w:val="24"/>
        </w:rPr>
        <w:t>Obszar II: Dostępność cyfrowa</w:t>
      </w:r>
    </w:p>
    <w:p w:rsidR="00931D4A" w:rsidRPr="00931D4A" w:rsidRDefault="00931D4A" w:rsidP="00932658">
      <w:pPr>
        <w:pStyle w:val="Akapitzlist"/>
        <w:numPr>
          <w:ilvl w:val="0"/>
          <w:numId w:val="12"/>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Przedszkole posiada: stronę www, stronę Biuletynu Informacji Publicznej, z której korzystają klienci przedszkola.</w:t>
      </w:r>
    </w:p>
    <w:p w:rsidR="00931D4A" w:rsidRPr="00931D4A" w:rsidRDefault="00931D4A" w:rsidP="00932658">
      <w:pPr>
        <w:pStyle w:val="Akapitzlist"/>
        <w:numPr>
          <w:ilvl w:val="0"/>
          <w:numId w:val="12"/>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Strona www przedszkola zawiera m.in. dane teleadresowe. Link do strony podmiotowej BIP oraz dokumenty urzędowe.</w:t>
      </w:r>
    </w:p>
    <w:p w:rsidR="00931D4A" w:rsidRPr="00931D4A" w:rsidRDefault="00931D4A" w:rsidP="00932658">
      <w:pPr>
        <w:pStyle w:val="Akapitzlist"/>
        <w:numPr>
          <w:ilvl w:val="0"/>
          <w:numId w:val="12"/>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 xml:space="preserve">Strony nie posiadają </w:t>
      </w:r>
      <w:proofErr w:type="spellStart"/>
      <w:r w:rsidRPr="00931D4A">
        <w:rPr>
          <w:rFonts w:ascii="Times New Roman" w:hAnsi="Times New Roman" w:cs="Times New Roman"/>
          <w:sz w:val="24"/>
          <w:szCs w:val="24"/>
        </w:rPr>
        <w:t>wideotłumacza</w:t>
      </w:r>
      <w:proofErr w:type="spellEnd"/>
      <w:r w:rsidRPr="00931D4A">
        <w:rPr>
          <w:rFonts w:ascii="Times New Roman" w:hAnsi="Times New Roman" w:cs="Times New Roman"/>
          <w:sz w:val="24"/>
          <w:szCs w:val="24"/>
        </w:rPr>
        <w:t xml:space="preserve"> języka migowego.</w:t>
      </w:r>
    </w:p>
    <w:p w:rsidR="00931D4A" w:rsidRPr="00931D4A" w:rsidRDefault="00931D4A" w:rsidP="00932658">
      <w:pPr>
        <w:spacing w:line="276" w:lineRule="auto"/>
        <w:jc w:val="both"/>
        <w:rPr>
          <w:rFonts w:ascii="Times New Roman" w:hAnsi="Times New Roman" w:cs="Times New Roman"/>
          <w:b/>
          <w:bCs/>
          <w:sz w:val="24"/>
          <w:szCs w:val="24"/>
        </w:rPr>
      </w:pPr>
      <w:r w:rsidRPr="00931D4A">
        <w:rPr>
          <w:rFonts w:ascii="Times New Roman" w:hAnsi="Times New Roman" w:cs="Times New Roman"/>
          <w:b/>
          <w:bCs/>
          <w:sz w:val="24"/>
          <w:szCs w:val="24"/>
        </w:rPr>
        <w:t>Obszar III: Dostępność informacyjno-komunikacyjna</w:t>
      </w:r>
    </w:p>
    <w:p w:rsidR="00931D4A" w:rsidRPr="00931D4A" w:rsidRDefault="00931D4A" w:rsidP="00932658">
      <w:pPr>
        <w:pStyle w:val="Akapitzlist"/>
        <w:numPr>
          <w:ilvl w:val="0"/>
          <w:numId w:val="13"/>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Przedszkole komunikuje się z klientami poprzez: telefon stacjonarny, komunikator internetowy, pocztę e-mail, stronę internetową, tablicę ogłoszeń, dziennik elektroniczny, bezpośredni kontakt.</w:t>
      </w:r>
    </w:p>
    <w:p w:rsidR="00932658" w:rsidRDefault="00931D4A" w:rsidP="00932658">
      <w:pPr>
        <w:pStyle w:val="Akapitzlist"/>
        <w:numPr>
          <w:ilvl w:val="0"/>
          <w:numId w:val="13"/>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 xml:space="preserve">Brak w obiekcie pętli indukcyjnej ani żadnego urządzenia czy systemu wspomagającego osoby niepełnosprawne z zaburzonym słuchem. </w:t>
      </w:r>
    </w:p>
    <w:p w:rsidR="00931D4A" w:rsidRPr="00932658" w:rsidRDefault="00931D4A" w:rsidP="00932658">
      <w:pPr>
        <w:pStyle w:val="Akapitzlist"/>
        <w:numPr>
          <w:ilvl w:val="0"/>
          <w:numId w:val="13"/>
        </w:numPr>
        <w:spacing w:line="276" w:lineRule="auto"/>
        <w:jc w:val="both"/>
        <w:rPr>
          <w:rFonts w:ascii="Times New Roman" w:hAnsi="Times New Roman" w:cs="Times New Roman"/>
          <w:sz w:val="24"/>
          <w:szCs w:val="24"/>
        </w:rPr>
      </w:pPr>
      <w:r w:rsidRPr="00932658">
        <w:rPr>
          <w:rFonts w:ascii="Times New Roman" w:hAnsi="Times New Roman" w:cs="Times New Roman"/>
          <w:sz w:val="24"/>
          <w:szCs w:val="24"/>
        </w:rPr>
        <w:t>Brak możliwości skorzystania z tłumacza języka migowego w budynku przedszkola lub online.</w:t>
      </w:r>
    </w:p>
    <w:p w:rsidR="00931D4A" w:rsidRPr="00931D4A" w:rsidRDefault="00931D4A" w:rsidP="00932658">
      <w:pPr>
        <w:pStyle w:val="Akapitzlist"/>
        <w:numPr>
          <w:ilvl w:val="0"/>
          <w:numId w:val="13"/>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Brak w Przedszkolu Miejskim Nr 5 w Krośnie specjalistów posiadających kwalifikacje w zakresie: surdopedagogiki.</w:t>
      </w:r>
    </w:p>
    <w:p w:rsidR="00931D4A" w:rsidRPr="00931D4A" w:rsidRDefault="00931D4A" w:rsidP="00932658">
      <w:pPr>
        <w:pStyle w:val="Akapitzlist"/>
        <w:numPr>
          <w:ilvl w:val="0"/>
          <w:numId w:val="13"/>
        </w:numPr>
        <w:spacing w:line="276" w:lineRule="auto"/>
        <w:jc w:val="both"/>
        <w:rPr>
          <w:rFonts w:ascii="Times New Roman" w:hAnsi="Times New Roman" w:cs="Times New Roman"/>
          <w:sz w:val="24"/>
          <w:szCs w:val="24"/>
        </w:rPr>
      </w:pPr>
      <w:r w:rsidRPr="00931D4A">
        <w:rPr>
          <w:rFonts w:ascii="Times New Roman" w:hAnsi="Times New Roman" w:cs="Times New Roman"/>
          <w:sz w:val="24"/>
          <w:szCs w:val="24"/>
        </w:rPr>
        <w:t>Personel przedszkola prezentuje otwartość, chęć komunikacji, umiejętność uważnego słuchania o potrzebach osoby zgłaszającej oraz gotowość do odpowiedzenia na te potrzeby.</w:t>
      </w:r>
    </w:p>
    <w:p w:rsidR="00931D4A" w:rsidRPr="00931D4A" w:rsidRDefault="00931D4A" w:rsidP="00932658">
      <w:pPr>
        <w:spacing w:line="276" w:lineRule="auto"/>
        <w:rPr>
          <w:rFonts w:ascii="Times New Roman" w:hAnsi="Times New Roman" w:cs="Times New Roman"/>
          <w:sz w:val="24"/>
          <w:szCs w:val="24"/>
        </w:rPr>
      </w:pPr>
      <w:bookmarkStart w:id="0" w:name="_GoBack"/>
      <w:bookmarkEnd w:id="0"/>
    </w:p>
    <w:sectPr w:rsidR="00931D4A" w:rsidRPr="00931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42A5"/>
    <w:multiLevelType w:val="multilevel"/>
    <w:tmpl w:val="F23E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056C4"/>
    <w:multiLevelType w:val="multilevel"/>
    <w:tmpl w:val="B074C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77830"/>
    <w:multiLevelType w:val="hybridMultilevel"/>
    <w:tmpl w:val="297A8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4526F"/>
    <w:multiLevelType w:val="multilevel"/>
    <w:tmpl w:val="8CC00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53435"/>
    <w:multiLevelType w:val="hybridMultilevel"/>
    <w:tmpl w:val="59663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348B6"/>
    <w:multiLevelType w:val="multilevel"/>
    <w:tmpl w:val="5AAE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B03D84"/>
    <w:multiLevelType w:val="hybridMultilevel"/>
    <w:tmpl w:val="BDBC5EDE"/>
    <w:lvl w:ilvl="0" w:tplc="5A9214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63F1D"/>
    <w:multiLevelType w:val="multilevel"/>
    <w:tmpl w:val="F1DC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87D21"/>
    <w:multiLevelType w:val="multilevel"/>
    <w:tmpl w:val="5F06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02F22"/>
    <w:multiLevelType w:val="hybridMultilevel"/>
    <w:tmpl w:val="66F08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F02949"/>
    <w:multiLevelType w:val="multilevel"/>
    <w:tmpl w:val="3C167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8B34FD"/>
    <w:multiLevelType w:val="multilevel"/>
    <w:tmpl w:val="1D629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95B48"/>
    <w:multiLevelType w:val="hybridMultilevel"/>
    <w:tmpl w:val="CB703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10"/>
  </w:num>
  <w:num w:numId="6">
    <w:abstractNumId w:val="7"/>
  </w:num>
  <w:num w:numId="7">
    <w:abstractNumId w:val="1"/>
  </w:num>
  <w:num w:numId="8">
    <w:abstractNumId w:val="11"/>
  </w:num>
  <w:num w:numId="9">
    <w:abstractNumId w:val="6"/>
  </w:num>
  <w:num w:numId="10">
    <w:abstractNumId w:val="9"/>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A"/>
    <w:rsid w:val="000A4722"/>
    <w:rsid w:val="00931D4A"/>
    <w:rsid w:val="00932658"/>
    <w:rsid w:val="00B82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B960"/>
  <w15:chartTrackingRefBased/>
  <w15:docId w15:val="{57521B1B-500D-448E-88BF-9A3065A4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931D4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931D4A"/>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31D4A"/>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931D4A"/>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931D4A"/>
    <w:rPr>
      <w:color w:val="0000FF"/>
      <w:u w:val="single"/>
    </w:rPr>
  </w:style>
  <w:style w:type="paragraph" w:styleId="NormalnyWeb">
    <w:name w:val="Normal (Web)"/>
    <w:basedOn w:val="Normalny"/>
    <w:uiPriority w:val="99"/>
    <w:semiHidden/>
    <w:unhideWhenUsed/>
    <w:rsid w:val="00931D4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931D4A"/>
    <w:rPr>
      <w:color w:val="605E5C"/>
      <w:shd w:val="clear" w:color="auto" w:fill="E1DFDD"/>
    </w:rPr>
  </w:style>
  <w:style w:type="paragraph" w:styleId="Akapitzlist">
    <w:name w:val="List Paragraph"/>
    <w:basedOn w:val="Normalny"/>
    <w:uiPriority w:val="34"/>
    <w:qFormat/>
    <w:rsid w:val="00931D4A"/>
    <w:pPr>
      <w:ind w:left="720"/>
      <w:contextualSpacing/>
    </w:pPr>
  </w:style>
  <w:style w:type="paragraph" w:styleId="Tekstdymka">
    <w:name w:val="Balloon Text"/>
    <w:basedOn w:val="Normalny"/>
    <w:link w:val="TekstdymkaZnak"/>
    <w:uiPriority w:val="99"/>
    <w:semiHidden/>
    <w:unhideWhenUsed/>
    <w:rsid w:val="000A47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4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0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m5krosno@interi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1064</Words>
  <Characters>6386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Inger-Najbar</dc:creator>
  <cp:keywords/>
  <dc:description/>
  <cp:lastModifiedBy>Beata Inger-Najbar</cp:lastModifiedBy>
  <cp:revision>1</cp:revision>
  <cp:lastPrinted>2022-07-05T08:56:00Z</cp:lastPrinted>
  <dcterms:created xsi:type="dcterms:W3CDTF">2022-07-05T08:24:00Z</dcterms:created>
  <dcterms:modified xsi:type="dcterms:W3CDTF">2022-07-05T09:49:00Z</dcterms:modified>
</cp:coreProperties>
</file>